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4910BB" w:rsidP="004F1131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4F1131" w:rsidRDefault="004F1131" w:rsidP="004F1131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AB5C74" w:rsidRDefault="00AB5C74" w:rsidP="004F1131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p w:rsidR="004F1131" w:rsidRPr="00BE3093" w:rsidRDefault="004F1131" w:rsidP="004F1131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25.09.2023</w:t>
      </w:r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71377">
        <w:rPr>
          <w:rFonts w:ascii="Times New Roman" w:hAnsi="Times New Roman"/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года.</w:t>
      </w:r>
    </w:p>
    <w:p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EB298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 xml:space="preserve">устанавливается </w:t>
      </w:r>
      <w:r w:rsidR="00A74D6D" w:rsidRPr="00EB2982">
        <w:rPr>
          <w:sz w:val="28"/>
          <w:szCs w:val="28"/>
          <w:lang w:eastAsia="ru-RU" w:bidi="ru-RU"/>
        </w:rPr>
        <w:t>с</w:t>
      </w:r>
      <w:r w:rsidR="00C80360" w:rsidRPr="00EB2982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04.10.2023 по 18.10.2023</w:t>
      </w:r>
      <w:r w:rsidR="00C80360" w:rsidRPr="00EB2982">
        <w:rPr>
          <w:sz w:val="28"/>
          <w:szCs w:val="28"/>
          <w:lang w:eastAsia="ru-RU" w:bidi="ru-RU"/>
        </w:rPr>
        <w:t>.</w:t>
      </w:r>
    </w:p>
    <w:p w:rsidR="00EB2982" w:rsidRPr="00EB2982" w:rsidRDefault="00F23226" w:rsidP="00EB298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Э</w:t>
      </w:r>
      <w:r w:rsidR="00C80360" w:rsidRPr="00EB2982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B2982">
        <w:rPr>
          <w:sz w:val="28"/>
          <w:szCs w:val="28"/>
          <w:lang w:eastAsia="ru-RU" w:bidi="ru-RU"/>
        </w:rPr>
        <w:t xml:space="preserve">в администрации </w:t>
      </w:r>
      <w:r w:rsidR="00571377">
        <w:rPr>
          <w:sz w:val="28"/>
          <w:szCs w:val="28"/>
          <w:lang w:eastAsia="ru-RU" w:bidi="ru-RU"/>
        </w:rPr>
        <w:t>Кременкульского</w:t>
      </w:r>
      <w:r w:rsidR="007C4306" w:rsidRPr="00EB2982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B2982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71377">
        <w:rPr>
          <w:sz w:val="28"/>
          <w:szCs w:val="28"/>
          <w:shd w:val="clear" w:color="auto" w:fill="FFFFFF"/>
        </w:rPr>
        <w:t>с. Кременкуль, ул. Ленина, 14б</w:t>
      </w:r>
      <w:r w:rsidR="00EB2982">
        <w:rPr>
          <w:sz w:val="28"/>
          <w:szCs w:val="28"/>
          <w:shd w:val="clear" w:color="auto" w:fill="FFFFFF"/>
        </w:rPr>
        <w:t xml:space="preserve">, </w:t>
      </w:r>
      <w:r w:rsidR="00BF5F3D" w:rsidRPr="00EB2982">
        <w:rPr>
          <w:sz w:val="28"/>
          <w:szCs w:val="28"/>
          <w:lang w:eastAsia="ru-RU" w:bidi="ru-RU"/>
        </w:rPr>
        <w:t xml:space="preserve">в сроки с </w:t>
      </w:r>
      <w:r w:rsidR="00571377">
        <w:rPr>
          <w:rStyle w:val="22"/>
          <w:b w:val="0"/>
          <w:color w:val="auto"/>
          <w:sz w:val="28"/>
          <w:szCs w:val="28"/>
        </w:rPr>
        <w:t>04.10.2023 по 09.10.2023</w:t>
      </w:r>
      <w:r w:rsidR="00F8583D" w:rsidRPr="00EB2982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>года</w:t>
      </w:r>
      <w:r w:rsidR="00C80360" w:rsidRPr="00EB2982">
        <w:rPr>
          <w:sz w:val="28"/>
          <w:szCs w:val="28"/>
          <w:lang w:eastAsia="ru-RU" w:bidi="ru-RU"/>
        </w:rPr>
        <w:t>.</w:t>
      </w:r>
    </w:p>
    <w:p w:rsidR="001F6D5A" w:rsidRPr="00EB2982" w:rsidRDefault="00F23226" w:rsidP="00E03817">
      <w:pPr>
        <w:pStyle w:val="40"/>
        <w:numPr>
          <w:ilvl w:val="0"/>
          <w:numId w:val="8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B2982">
        <w:rPr>
          <w:sz w:val="28"/>
          <w:szCs w:val="28"/>
          <w:lang w:eastAsia="ru-RU" w:bidi="ru-RU"/>
        </w:rPr>
        <w:t xml:space="preserve">с </w:t>
      </w:r>
      <w:r w:rsidR="00C80360" w:rsidRPr="00EB2982">
        <w:rPr>
          <w:sz w:val="28"/>
          <w:szCs w:val="28"/>
          <w:lang w:eastAsia="ru-RU" w:bidi="ru-RU"/>
        </w:rPr>
        <w:t>Положени</w:t>
      </w:r>
      <w:r w:rsidR="0069291A" w:rsidRPr="00EB2982">
        <w:rPr>
          <w:sz w:val="28"/>
          <w:szCs w:val="28"/>
          <w:lang w:eastAsia="ru-RU" w:bidi="ru-RU"/>
        </w:rPr>
        <w:t>ем</w:t>
      </w:r>
      <w:r w:rsidR="00C80360" w:rsidRPr="00EB2982">
        <w:rPr>
          <w:sz w:val="28"/>
          <w:szCs w:val="28"/>
          <w:lang w:eastAsia="ru-RU" w:bidi="ru-RU"/>
        </w:rPr>
        <w:t>.</w:t>
      </w:r>
      <w:r w:rsidR="002828CE" w:rsidRPr="00EB2982">
        <w:rPr>
          <w:sz w:val="28"/>
          <w:szCs w:val="28"/>
          <w:lang w:eastAsia="ru-RU" w:bidi="ru-RU"/>
        </w:rPr>
        <w:t xml:space="preserve"> </w:t>
      </w:r>
      <w:r w:rsidR="00471CA9" w:rsidRPr="00EB2982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571377">
        <w:rPr>
          <w:sz w:val="28"/>
          <w:szCs w:val="28"/>
          <w:lang w:eastAsia="ru-RU"/>
        </w:rPr>
        <w:t>Тагиров Д.И.</w:t>
      </w:r>
      <w:r w:rsidR="00EB2982" w:rsidRPr="00EB2982">
        <w:rPr>
          <w:sz w:val="28"/>
          <w:szCs w:val="28"/>
          <w:lang w:eastAsia="ru-RU"/>
        </w:rPr>
        <w:t xml:space="preserve">, тел. </w:t>
      </w:r>
      <w:r w:rsidR="00F9441F" w:rsidRPr="00EB2982">
        <w:rPr>
          <w:sz w:val="28"/>
          <w:szCs w:val="28"/>
          <w:lang w:eastAsia="ru-RU"/>
        </w:rPr>
        <w:t>+</w:t>
      </w:r>
      <w:r w:rsidR="00571377">
        <w:rPr>
          <w:sz w:val="28"/>
          <w:szCs w:val="28"/>
          <w:lang w:eastAsia="ru-RU"/>
        </w:rPr>
        <w:t>7922639066</w:t>
      </w:r>
    </w:p>
    <w:p w:rsidR="001F6D5A" w:rsidRPr="00EB298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>орядок внесения</w:t>
      </w:r>
      <w:r w:rsidR="00C80360" w:rsidRPr="00EB2982">
        <w:rPr>
          <w:sz w:val="28"/>
          <w:szCs w:val="28"/>
        </w:rPr>
        <w:t xml:space="preserve"> </w:t>
      </w:r>
      <w:r w:rsidR="00C80360" w:rsidRPr="00EB2982">
        <w:rPr>
          <w:sz w:val="28"/>
          <w:szCs w:val="28"/>
          <w:lang w:eastAsia="ru-RU" w:bidi="ru-RU"/>
        </w:rPr>
        <w:t>предложений и замечаний</w:t>
      </w:r>
      <w:r w:rsidR="001F6D5A" w:rsidRPr="00EB2982">
        <w:rPr>
          <w:sz w:val="28"/>
          <w:szCs w:val="28"/>
          <w:lang w:eastAsia="ru-RU" w:bidi="ru-RU"/>
        </w:rPr>
        <w:t>: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571377">
        <w:rPr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533F5D">
        <w:rPr>
          <w:sz w:val="28"/>
          <w:szCs w:val="28"/>
        </w:rPr>
        <w:t>с.Долгодеревенское</w:t>
      </w:r>
      <w:proofErr w:type="spellEnd"/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571377">
        <w:rPr>
          <w:sz w:val="28"/>
          <w:szCs w:val="28"/>
          <w:lang w:eastAsia="ru-RU" w:bidi="ru-RU"/>
        </w:rPr>
        <w:t xml:space="preserve">по рассмотрению </w:t>
      </w:r>
      <w:r w:rsidR="00571377">
        <w:rPr>
          <w:sz w:val="28"/>
          <w:szCs w:val="28"/>
          <w:lang w:eastAsia="ru-RU"/>
        </w:rPr>
        <w:t>проекта внесения изменений в проект межевания территории, утверждённый постановлением администрации Сосновского муниципального района № 2141 от 13.03.2012 года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lastRenderedPageBreak/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71377">
        <w:rPr>
          <w:sz w:val="28"/>
          <w:szCs w:val="28"/>
          <w:lang w:eastAsia="ru-RU" w:bidi="ru-RU"/>
        </w:rPr>
        <w:t>04.10.2023 по 09.10.2023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1F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47F98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131"/>
    <w:rsid w:val="004F1D3D"/>
    <w:rsid w:val="004F2F57"/>
    <w:rsid w:val="004F6C6F"/>
    <w:rsid w:val="0050243C"/>
    <w:rsid w:val="005048B3"/>
    <w:rsid w:val="00513B21"/>
    <w:rsid w:val="00516887"/>
    <w:rsid w:val="00527553"/>
    <w:rsid w:val="005320DD"/>
    <w:rsid w:val="0053224F"/>
    <w:rsid w:val="00533F5D"/>
    <w:rsid w:val="00551CA2"/>
    <w:rsid w:val="00567BEC"/>
    <w:rsid w:val="00571377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C74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41E7"/>
    <w:rsid w:val="00EB2982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441F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473F-A670-471A-B98E-11431BC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131</cp:revision>
  <cp:lastPrinted>2023-09-07T09:37:00Z</cp:lastPrinted>
  <dcterms:created xsi:type="dcterms:W3CDTF">2020-06-03T06:36:00Z</dcterms:created>
  <dcterms:modified xsi:type="dcterms:W3CDTF">2023-11-22T08:13:00Z</dcterms:modified>
</cp:coreProperties>
</file>