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7C4E3B9F" w:rsidR="00365F01" w:rsidRDefault="00984F09" w:rsidP="00984F0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14.03.2023 года № 417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294AC294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F418E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74:19:1104001:1889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район, северо-восточнее п. Новый Кременкуль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0B540B27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F418E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01.03.2023 № 20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665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7627346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418EC">
        <w:rPr>
          <w:rFonts w:ascii="Times New Roman" w:hAnsi="Times New Roman"/>
          <w:color w:val="000000" w:themeColor="text1"/>
          <w:sz w:val="28"/>
          <w:szCs w:val="28"/>
        </w:rPr>
        <w:t>4:19:1104001:1889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0AB1AC5A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F418EC">
        <w:rPr>
          <w:rFonts w:ascii="Times New Roman" w:hAnsi="Times New Roman"/>
          <w:color w:val="000000" w:themeColor="text1"/>
          <w:sz w:val="28"/>
          <w:szCs w:val="28"/>
        </w:rPr>
        <w:t>1104001:1889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Кременкуль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25BCEFC1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F1590B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F418EC">
        <w:rPr>
          <w:rFonts w:ascii="Times New Roman" w:hAnsi="Times New Roman"/>
          <w:color w:val="000000" w:themeColor="text1"/>
          <w:sz w:val="28"/>
          <w:szCs w:val="28"/>
        </w:rPr>
        <w:t>89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Кременкуль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01087393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687BB473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58150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</w:t>
      </w:r>
      <w:r w:rsidR="005815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>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3B78B58F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581509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005E6463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281EC70F" w14:textId="77777777" w:rsidR="00984F09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625DF0C0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984F09">
        <w:rPr>
          <w:rFonts w:ascii="PT Astra Serif" w:hAnsi="PT Astra Serif" w:cs="Times New Roman"/>
          <w:color w:val="000000" w:themeColor="text1"/>
          <w:sz w:val="28"/>
          <w:szCs w:val="28"/>
        </w:rPr>
        <w:t>14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984F0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984F09">
        <w:rPr>
          <w:rFonts w:ascii="PT Astra Serif" w:hAnsi="PT Astra Serif" w:cs="Times New Roman"/>
          <w:color w:val="000000" w:themeColor="text1"/>
          <w:sz w:val="28"/>
          <w:szCs w:val="28"/>
        </w:rPr>
        <w:t>417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18969A0D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23 марта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F418EC">
        <w:rPr>
          <w:b w:val="0"/>
          <w:color w:val="000000" w:themeColor="text1"/>
        </w:rPr>
        <w:t>74:19:1104001:1889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>еверо-восточнее п. Новый Кременкуль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1219E6">
        <w:rPr>
          <w:b w:val="0"/>
        </w:rPr>
        <w:t>, код 2.1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1219E6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крыта с 16.03.2023 по 23.03.2023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1DB2384D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23 марта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>г.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в </w:t>
      </w:r>
      <w:r w:rsidR="0058150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 w:rsidP="00581509">
      <w:pPr>
        <w:pStyle w:val="1"/>
        <w:keepNext w:val="0"/>
        <w:numPr>
          <w:ilvl w:val="0"/>
          <w:numId w:val="3"/>
        </w:numPr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(сосновский74. рф</w:t>
      </w:r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2A197DD1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FC85EE" w14:textId="77777777" w:rsidR="00581509" w:rsidRDefault="0058150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2A9FBA0F" w:rsidR="006971B2" w:rsidRDefault="006971B2">
      <w:pPr>
        <w:spacing w:after="0" w:line="240" w:lineRule="auto"/>
        <w:ind w:firstLine="708"/>
        <w:jc w:val="both"/>
      </w:pPr>
    </w:p>
    <w:p w14:paraId="058E824F" w14:textId="43CCFD2D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  <w:r w:rsidR="00581509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</w:t>
      </w:r>
      <w:r w:rsidR="0058150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581509">
      <w:footerReference w:type="default" r:id="rId10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16FE" w14:textId="77777777" w:rsidR="00143EB3" w:rsidRDefault="00143EB3">
      <w:pPr>
        <w:spacing w:after="0" w:line="240" w:lineRule="auto"/>
      </w:pPr>
      <w:r>
        <w:separator/>
      </w:r>
    </w:p>
  </w:endnote>
  <w:endnote w:type="continuationSeparator" w:id="0">
    <w:p w14:paraId="6F50CA94" w14:textId="77777777" w:rsidR="00143EB3" w:rsidRDefault="0014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DCB4" w14:textId="77777777" w:rsidR="00143EB3" w:rsidRDefault="00143EB3">
      <w:pPr>
        <w:spacing w:after="0" w:line="240" w:lineRule="auto"/>
      </w:pPr>
      <w:r>
        <w:separator/>
      </w:r>
    </w:p>
  </w:footnote>
  <w:footnote w:type="continuationSeparator" w:id="0">
    <w:p w14:paraId="3368461A" w14:textId="77777777" w:rsidR="00143EB3" w:rsidRDefault="0014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1219E6"/>
    <w:rsid w:val="00140EDB"/>
    <w:rsid w:val="00143B2F"/>
    <w:rsid w:val="00143EB3"/>
    <w:rsid w:val="001C71E3"/>
    <w:rsid w:val="00237D00"/>
    <w:rsid w:val="00245A67"/>
    <w:rsid w:val="002E19F4"/>
    <w:rsid w:val="002F5E07"/>
    <w:rsid w:val="00312B0C"/>
    <w:rsid w:val="00346E41"/>
    <w:rsid w:val="0035360E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05C4"/>
    <w:rsid w:val="004C2117"/>
    <w:rsid w:val="004F09ED"/>
    <w:rsid w:val="00526329"/>
    <w:rsid w:val="00567919"/>
    <w:rsid w:val="0057067F"/>
    <w:rsid w:val="00581509"/>
    <w:rsid w:val="005E0B1E"/>
    <w:rsid w:val="00694A45"/>
    <w:rsid w:val="006971B2"/>
    <w:rsid w:val="006F0329"/>
    <w:rsid w:val="006F4E00"/>
    <w:rsid w:val="007034B3"/>
    <w:rsid w:val="00773870"/>
    <w:rsid w:val="00790773"/>
    <w:rsid w:val="007E4FA2"/>
    <w:rsid w:val="007F02EE"/>
    <w:rsid w:val="0084262D"/>
    <w:rsid w:val="008463CA"/>
    <w:rsid w:val="008924BB"/>
    <w:rsid w:val="008947D6"/>
    <w:rsid w:val="009236D0"/>
    <w:rsid w:val="00984F09"/>
    <w:rsid w:val="009C51FE"/>
    <w:rsid w:val="009C62EA"/>
    <w:rsid w:val="009D709B"/>
    <w:rsid w:val="009D7272"/>
    <w:rsid w:val="009E789D"/>
    <w:rsid w:val="00A017E5"/>
    <w:rsid w:val="00A54855"/>
    <w:rsid w:val="00AF2380"/>
    <w:rsid w:val="00AF33D0"/>
    <w:rsid w:val="00B326C2"/>
    <w:rsid w:val="00B574C8"/>
    <w:rsid w:val="00B9172F"/>
    <w:rsid w:val="00BC4581"/>
    <w:rsid w:val="00BD612B"/>
    <w:rsid w:val="00BE04DF"/>
    <w:rsid w:val="00C00BD9"/>
    <w:rsid w:val="00C10130"/>
    <w:rsid w:val="00C635E6"/>
    <w:rsid w:val="00C868AB"/>
    <w:rsid w:val="00C93D8D"/>
    <w:rsid w:val="00CC0F54"/>
    <w:rsid w:val="00CE7E40"/>
    <w:rsid w:val="00D00F30"/>
    <w:rsid w:val="00D36888"/>
    <w:rsid w:val="00D561BC"/>
    <w:rsid w:val="00D826A0"/>
    <w:rsid w:val="00D87FEB"/>
    <w:rsid w:val="00D914BC"/>
    <w:rsid w:val="00DA3406"/>
    <w:rsid w:val="00DB6AE3"/>
    <w:rsid w:val="00DC1481"/>
    <w:rsid w:val="00DD3F22"/>
    <w:rsid w:val="00DE4432"/>
    <w:rsid w:val="00DE59C5"/>
    <w:rsid w:val="00E23629"/>
    <w:rsid w:val="00E24508"/>
    <w:rsid w:val="00E62A54"/>
    <w:rsid w:val="00EC79A4"/>
    <w:rsid w:val="00F1590B"/>
    <w:rsid w:val="00F25883"/>
    <w:rsid w:val="00F37343"/>
    <w:rsid w:val="00F374E5"/>
    <w:rsid w:val="00F4080B"/>
    <w:rsid w:val="00F418EC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0C05-24AB-4184-BD0C-3095D40D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58</cp:revision>
  <cp:lastPrinted>2023-03-09T09:54:00Z</cp:lastPrinted>
  <dcterms:created xsi:type="dcterms:W3CDTF">2021-08-17T04:56:00Z</dcterms:created>
  <dcterms:modified xsi:type="dcterms:W3CDTF">2023-03-14T10:12:00Z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